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8" w:rsidRPr="00C41618" w:rsidRDefault="00397275" w:rsidP="00C41618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LOTTO N. </w:t>
      </w:r>
    </w:p>
    <w:p w:rsidR="00DB437D" w:rsidRDefault="0033141E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</w:t>
      </w:r>
      <w:r w:rsidR="009339F3">
        <w:rPr>
          <w:rFonts w:eastAsia="Calibri"/>
          <w:lang w:eastAsia="en-US"/>
        </w:rPr>
        <w:t>10</w:t>
      </w:r>
      <w:r w:rsidR="00DB437D">
        <w:rPr>
          <w:rFonts w:eastAsia="Calibri"/>
          <w:lang w:eastAsia="en-US"/>
        </w:rPr>
        <w:t xml:space="preserve"> DEFIBRILLATORI</w:t>
      </w:r>
      <w:r w:rsidR="00CA4D13">
        <w:rPr>
          <w:rFonts w:eastAsia="Calibri"/>
          <w:lang w:eastAsia="en-US"/>
        </w:rPr>
        <w:t xml:space="preserve"> DA DESTINAR</w:t>
      </w:r>
      <w:r w:rsidR="00DB437D">
        <w:rPr>
          <w:rFonts w:eastAsia="Calibri"/>
          <w:lang w:eastAsia="en-US"/>
        </w:rPr>
        <w:t>E:</w:t>
      </w:r>
    </w:p>
    <w:p w:rsidR="00DB437D" w:rsidRDefault="00DB437D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2 MCAU </w:t>
      </w:r>
    </w:p>
    <w:p w:rsidR="00DB437D" w:rsidRDefault="00DB437D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N.4 ANESTESIA E RIANIMAZIONE</w:t>
      </w:r>
    </w:p>
    <w:p w:rsidR="00DB437D" w:rsidRDefault="00DB437D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N. 1 RADIODIAGNOSTICA</w:t>
      </w:r>
    </w:p>
    <w:p w:rsidR="00CA4D13" w:rsidRDefault="00DB437D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1 PEDIATRIA D’URGENZA E PRONTO SOCCORSO </w:t>
      </w:r>
      <w:r w:rsidR="00CA4D13">
        <w:rPr>
          <w:rFonts w:eastAsia="Calibri"/>
          <w:lang w:eastAsia="en-US"/>
        </w:rPr>
        <w:t xml:space="preserve"> </w:t>
      </w:r>
      <w:r w:rsidR="009854D3">
        <w:rPr>
          <w:rFonts w:eastAsia="Calibri"/>
          <w:lang w:eastAsia="en-US"/>
        </w:rPr>
        <w:t xml:space="preserve"> </w:t>
      </w:r>
    </w:p>
    <w:p w:rsidR="001E5A7D" w:rsidRDefault="001E5A7D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n. 1 OTORINOLARINGOIATRIA</w:t>
      </w:r>
    </w:p>
    <w:p w:rsidR="009339F3" w:rsidRDefault="009339F3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N. 1 NEUROLOGIA</w:t>
      </w:r>
    </w:p>
    <w:p w:rsidR="00C41618" w:rsidRDefault="00C41618" w:rsidP="0033141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E40FF" w:rsidRDefault="00A964A7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Adatto a pazienti adulti e pediatrici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A964A7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Portatile e di dimensioni compatte e resistente agli urti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A964A7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Peso 6 Kg circa (batterie comprese)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A964A7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Dotato di maniglia per il trasporto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954D7" w:rsidRDefault="00935C3E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Modalità di defibrillazione manuale e semiautomatica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935C3E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Forma d’onda bifasica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935C3E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Dotato di display a colori, non inferiore a 8,5 pollici per la visualizzazione delle forme d’onda, dei valori numerici e dei messaggi quali: inizio procedura, numero di scariche erogate, energia caricata ed erogata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A15C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Cardioversione sincronizzata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A15C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Livello di energia regolabile in accordo alle linee guida </w:t>
            </w:r>
            <w:proofErr w:type="spellStart"/>
            <w:r>
              <w:rPr>
                <w:rFonts w:ascii="Calibri" w:eastAsia="Calibri" w:hAnsi="Calibri"/>
              </w:rPr>
              <w:t>European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Resuscitation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Council</w:t>
            </w:r>
            <w:proofErr w:type="spellEnd"/>
            <w:r>
              <w:rPr>
                <w:rFonts w:ascii="Calibri" w:eastAsia="Calibri" w:hAnsi="Calibri"/>
              </w:rPr>
              <w:t xml:space="preserve"> (ERC) vigenti con energia selezionabile tra 1 e 200 J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A15C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Sistema di sicurezza con scarica interna in caso di non utilizzo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CA15C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Autotest all’accensione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CA15C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Rilevazione ECG con cavo a 3 e 10 fili per le 12 derivazioni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CA15C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Visualizzazione di almeno n. 4 forme d’onda di monitoraggio e delle 12 tracce ECG in simultanea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6520F0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Regolazione ampiezza ECG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6520F0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Allarmi visivi ed acustici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6520F0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Funzionamento a rete anche con batteria completamente scarica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6520F0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Batterie ricaricabili con aggancio di sicurezza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6520F0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Software in lingua italiana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2745F3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Memoria di oltre 100 eventi del tracciato ECG e dei trend di almeno 24 ore dei parametri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FC34ED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D" w:rsidRPr="000A07F4" w:rsidRDefault="002745F3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Completo di stimolatore trans toracico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</w:tr>
      <w:tr w:rsidR="00FC34ED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D" w:rsidRPr="000A07F4" w:rsidRDefault="004E01A3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Aggiornamento dell’apparecchiatura in relazione all’evoluzione dei protocolli dettati dalle linee guida e implementazione saturi metro e misuratore P.A. incruenta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</w:tr>
      <w:tr w:rsidR="00FC34ED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ED" w:rsidRPr="000A07F4" w:rsidRDefault="004E01A3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Piastre sterne sterilizzabili per adulti e pediatriche con selettore energia e pulsanti scarica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D" w:rsidRPr="000A07F4" w:rsidRDefault="00FC34ED" w:rsidP="001E7AF8">
            <w:pPr>
              <w:rPr>
                <w:rFonts w:ascii="Calibri" w:eastAsia="Calibri" w:hAnsi="Calibri"/>
              </w:rPr>
            </w:pPr>
          </w:p>
        </w:tc>
      </w:tr>
      <w:tr w:rsidR="002745F3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F3" w:rsidRDefault="004E01A3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Completo di:</w:t>
            </w:r>
          </w:p>
          <w:p w:rsidR="004E01A3" w:rsidRDefault="004E01A3" w:rsidP="004E01A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stampante termica integrata almeno 3 tracce;</w:t>
            </w:r>
          </w:p>
          <w:p w:rsidR="004E01A3" w:rsidRDefault="004E01A3" w:rsidP="004E01A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15 coppie di piastre monouso certificate per l’uso su pazienti adulti e pediatriche;</w:t>
            </w:r>
          </w:p>
          <w:p w:rsidR="004E01A3" w:rsidRDefault="004E01A3" w:rsidP="004E01A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n. 15 rotoli di carta termica;</w:t>
            </w:r>
          </w:p>
          <w:p w:rsidR="004E01A3" w:rsidRPr="000A07F4" w:rsidRDefault="004E01A3" w:rsidP="00B816B4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piastre riut</w:t>
            </w:r>
            <w:r w:rsidR="00B816B4">
              <w:rPr>
                <w:rFonts w:ascii="Calibri" w:eastAsia="Calibri" w:hAnsi="Calibri"/>
              </w:rPr>
              <w:t>ilizzabili adulti e pediatriche;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3" w:rsidRPr="000A07F4" w:rsidRDefault="002745F3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3" w:rsidRPr="000A07F4" w:rsidRDefault="002745F3" w:rsidP="001E7AF8">
            <w:pPr>
              <w:rPr>
                <w:rFonts w:ascii="Calibri" w:eastAsia="Calibri" w:hAnsi="Calibri"/>
              </w:rPr>
            </w:pPr>
          </w:p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PER FORNITURE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PARI OGGETTO INTREVENUTE NEGLI ULTIMI DUE ANNI DAL PUNTO 1 AL PUNTO </w:t>
      </w:r>
      <w:r w:rsidR="00705DF2">
        <w:rPr>
          <w:b/>
          <w:sz w:val="28"/>
          <w:szCs w:val="28"/>
          <w:u w:val="single"/>
        </w:rPr>
        <w:t>23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4F0B"/>
    <w:multiLevelType w:val="hybridMultilevel"/>
    <w:tmpl w:val="3AF41938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22FC"/>
    <w:rsid w:val="000C7AC8"/>
    <w:rsid w:val="00125912"/>
    <w:rsid w:val="001E5A7D"/>
    <w:rsid w:val="00246065"/>
    <w:rsid w:val="002745F3"/>
    <w:rsid w:val="0033141E"/>
    <w:rsid w:val="00397275"/>
    <w:rsid w:val="004B433F"/>
    <w:rsid w:val="004E01A3"/>
    <w:rsid w:val="005A7ECA"/>
    <w:rsid w:val="005B3A66"/>
    <w:rsid w:val="005D7958"/>
    <w:rsid w:val="006520F0"/>
    <w:rsid w:val="006A2A68"/>
    <w:rsid w:val="00705DF2"/>
    <w:rsid w:val="00727956"/>
    <w:rsid w:val="00746298"/>
    <w:rsid w:val="008D451B"/>
    <w:rsid w:val="009339F3"/>
    <w:rsid w:val="00935C3E"/>
    <w:rsid w:val="0095371F"/>
    <w:rsid w:val="00957732"/>
    <w:rsid w:val="00981740"/>
    <w:rsid w:val="009854D3"/>
    <w:rsid w:val="00990C43"/>
    <w:rsid w:val="00A964A7"/>
    <w:rsid w:val="00AF7EA8"/>
    <w:rsid w:val="00B816B4"/>
    <w:rsid w:val="00B934EC"/>
    <w:rsid w:val="00BD3C52"/>
    <w:rsid w:val="00C30E9C"/>
    <w:rsid w:val="00C41618"/>
    <w:rsid w:val="00C659C9"/>
    <w:rsid w:val="00CA15CD"/>
    <w:rsid w:val="00CA4D13"/>
    <w:rsid w:val="00CB1493"/>
    <w:rsid w:val="00CF3BB8"/>
    <w:rsid w:val="00DA11D0"/>
    <w:rsid w:val="00DB437D"/>
    <w:rsid w:val="00EB1318"/>
    <w:rsid w:val="00F70C79"/>
    <w:rsid w:val="00F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GIANNOBILE CHIARA</cp:lastModifiedBy>
  <cp:revision>32</cp:revision>
  <cp:lastPrinted>2020-10-15T11:26:00Z</cp:lastPrinted>
  <dcterms:created xsi:type="dcterms:W3CDTF">2020-09-21T09:00:00Z</dcterms:created>
  <dcterms:modified xsi:type="dcterms:W3CDTF">2021-03-17T10:07:00Z</dcterms:modified>
</cp:coreProperties>
</file>